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1A" w:rsidRPr="00EF361A" w:rsidRDefault="00EF361A" w:rsidP="000F7008">
      <w:pPr>
        <w:pStyle w:val="Heading1"/>
        <w:jc w:val="center"/>
        <w:rPr>
          <w:rFonts w:eastAsia="Times New Roman"/>
        </w:rPr>
      </w:pPr>
      <w:r w:rsidRPr="00EF361A">
        <w:rPr>
          <w:rFonts w:eastAsia="Times New Roman"/>
        </w:rPr>
        <w:t>Tuition Fees and Expenses</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Tuition fee rates are fixed and are independent of the number of courses being taught in one semester. Security, Admission and Registration fee are charged once at the start of the first semester. The remaining charges are payable quarterly. Security fee is refundable on completion of degree or in case of withdrawal from the University.</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w:t>
      </w:r>
      <w:proofErr w:type="spellStart"/>
      <w:r w:rsidRPr="00EF361A">
        <w:rPr>
          <w:rFonts w:ascii="Times New Roman" w:eastAsia="Times New Roman" w:hAnsi="Times New Roman" w:cs="Times New Roman"/>
          <w:sz w:val="24"/>
          <w:szCs w:val="24"/>
        </w:rPr>
        <w:t>Mba</w:t>
      </w:r>
      <w:proofErr w:type="spellEnd"/>
      <w:r w:rsidRPr="00EF361A">
        <w:rPr>
          <w:rFonts w:ascii="Times New Roman" w:eastAsia="Times New Roman" w:hAnsi="Times New Roman" w:cs="Times New Roman"/>
          <w:sz w:val="24"/>
          <w:szCs w:val="24"/>
        </w:rPr>
        <w:t xml:space="preserve"> </w:t>
      </w:r>
    </w:p>
    <w:tbl>
      <w:tblPr>
        <w:tblW w:w="6615" w:type="dxa"/>
        <w:tblCellSpacing w:w="15" w:type="dxa"/>
        <w:tblCellMar>
          <w:top w:w="15" w:type="dxa"/>
          <w:left w:w="15" w:type="dxa"/>
          <w:bottom w:w="15" w:type="dxa"/>
          <w:right w:w="15" w:type="dxa"/>
        </w:tblCellMar>
        <w:tblLook w:val="04A0"/>
      </w:tblPr>
      <w:tblGrid>
        <w:gridCol w:w="2930"/>
        <w:gridCol w:w="3685"/>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Admission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3,500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Registration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Security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5,000 (one time, refundable)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750 </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1,000 </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Fee payable at the time of admission is Rs. 11,500 (includes admission fee, registration fee, enrollment fee and security).</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MCS, MIT Programs </w:t>
      </w:r>
    </w:p>
    <w:tbl>
      <w:tblPr>
        <w:tblW w:w="6615" w:type="dxa"/>
        <w:tblCellSpacing w:w="15" w:type="dxa"/>
        <w:tblCellMar>
          <w:top w:w="15" w:type="dxa"/>
          <w:left w:w="15" w:type="dxa"/>
          <w:bottom w:w="15" w:type="dxa"/>
          <w:right w:w="15" w:type="dxa"/>
        </w:tblCellMar>
        <w:tblLook w:val="04A0"/>
      </w:tblPr>
      <w:tblGrid>
        <w:gridCol w:w="2930"/>
        <w:gridCol w:w="3685"/>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Admission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3,500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Registration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Security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5,000 (one time, refundable)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750 </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1,000 </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Fee payable at the time of admission is Rs. 11,500 (includes admission fee, registration fee, enrollment fee and security).</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BS Programs </w:t>
      </w:r>
    </w:p>
    <w:tbl>
      <w:tblPr>
        <w:tblW w:w="6615" w:type="dxa"/>
        <w:tblCellSpacing w:w="15" w:type="dxa"/>
        <w:tblCellMar>
          <w:top w:w="15" w:type="dxa"/>
          <w:left w:w="15" w:type="dxa"/>
          <w:bottom w:w="15" w:type="dxa"/>
          <w:right w:w="15" w:type="dxa"/>
        </w:tblCellMar>
        <w:tblLook w:val="04A0"/>
      </w:tblPr>
      <w:tblGrid>
        <w:gridCol w:w="2930"/>
        <w:gridCol w:w="3685"/>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Admission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1,500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Registration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Security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 refundable)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500 </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1,000 </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Fee payable at the time of admission is Rs. 6,500 (includes admission fee, registration fee, enrollment and security).</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Diploma in CS &amp; IT</w:t>
      </w:r>
    </w:p>
    <w:tbl>
      <w:tblPr>
        <w:tblW w:w="6615" w:type="dxa"/>
        <w:tblCellSpacing w:w="15" w:type="dxa"/>
        <w:tblCellMar>
          <w:top w:w="15" w:type="dxa"/>
          <w:left w:w="15" w:type="dxa"/>
          <w:bottom w:w="15" w:type="dxa"/>
          <w:right w:w="15" w:type="dxa"/>
        </w:tblCellMar>
        <w:tblLook w:val="04A0"/>
      </w:tblPr>
      <w:tblGrid>
        <w:gridCol w:w="2930"/>
        <w:gridCol w:w="3685"/>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Admission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1,500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Registration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lastRenderedPageBreak/>
              <w:t>Security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 refundable)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750 </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1,000 </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Fee payable at the time of admission is Rs. 6,500 (includes admission fee, registration fee, enrollment fee and security).</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Specialization Certification</w:t>
      </w:r>
    </w:p>
    <w:tbl>
      <w:tblPr>
        <w:tblW w:w="6615" w:type="dxa"/>
        <w:tblCellSpacing w:w="15" w:type="dxa"/>
        <w:tblCellMar>
          <w:top w:w="15" w:type="dxa"/>
          <w:left w:w="15" w:type="dxa"/>
          <w:bottom w:w="15" w:type="dxa"/>
          <w:right w:w="15" w:type="dxa"/>
        </w:tblCellMar>
        <w:tblLook w:val="04A0"/>
      </w:tblPr>
      <w:tblGrid>
        <w:gridCol w:w="3787"/>
        <w:gridCol w:w="2828"/>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Admission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Registration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2,000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750 </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3,000 </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Fee payable at the time of admission is Rs. 7,000 (includes admission fee, registration fee,</w:t>
      </w:r>
      <w:proofErr w:type="gramStart"/>
      <w:r w:rsidRPr="00EF361A">
        <w:rPr>
          <w:rFonts w:ascii="Arial" w:eastAsia="Times New Roman" w:hAnsi="Arial" w:cs="Arial"/>
          <w:sz w:val="20"/>
          <w:szCs w:val="20"/>
        </w:rPr>
        <w:t>  and</w:t>
      </w:r>
      <w:proofErr w:type="gramEnd"/>
      <w:r w:rsidRPr="00EF361A">
        <w:rPr>
          <w:rFonts w:ascii="Arial" w:eastAsia="Times New Roman" w:hAnsi="Arial" w:cs="Arial"/>
          <w:sz w:val="20"/>
          <w:szCs w:val="20"/>
        </w:rPr>
        <w:t xml:space="preserve"> enrollment fee).</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Certificate Programs </w:t>
      </w:r>
    </w:p>
    <w:tbl>
      <w:tblPr>
        <w:tblW w:w="6615" w:type="dxa"/>
        <w:tblCellSpacing w:w="15" w:type="dxa"/>
        <w:tblCellMar>
          <w:top w:w="15" w:type="dxa"/>
          <w:left w:w="15" w:type="dxa"/>
          <w:bottom w:w="15" w:type="dxa"/>
          <w:right w:w="15" w:type="dxa"/>
        </w:tblCellMar>
        <w:tblLook w:val="04A0"/>
      </w:tblPr>
      <w:tblGrid>
        <w:gridCol w:w="2933"/>
        <w:gridCol w:w="3682"/>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Registration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500 one time</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Course fee</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2,500 per course</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Fee payable at the time of admission is Rs. 3,000 for new students and Rs. 2,500 for students who are already registered with the Virtual University.</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Certificate Programs </w:t>
      </w:r>
    </w:p>
    <w:tbl>
      <w:tblPr>
        <w:tblW w:w="6615" w:type="dxa"/>
        <w:tblCellSpacing w:w="15" w:type="dxa"/>
        <w:tblCellMar>
          <w:top w:w="15" w:type="dxa"/>
          <w:left w:w="15" w:type="dxa"/>
          <w:bottom w:w="15" w:type="dxa"/>
          <w:right w:w="15" w:type="dxa"/>
        </w:tblCellMar>
        <w:tblLook w:val="04A0"/>
      </w:tblPr>
      <w:tblGrid>
        <w:gridCol w:w="3908"/>
        <w:gridCol w:w="2707"/>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Semester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Rs. 6,000</w:t>
            </w:r>
          </w:p>
        </w:tc>
      </w:tr>
    </w:tbl>
    <w:p w:rsidR="00EF361A" w:rsidRPr="00EF361A" w:rsidRDefault="00EF361A" w:rsidP="00EF361A">
      <w:pPr>
        <w:spacing w:before="100" w:beforeAutospacing="1" w:after="100" w:afterAutospacing="1" w:line="240" w:lineRule="auto"/>
        <w:rPr>
          <w:rFonts w:ascii="Trebuchet MS" w:eastAsia="Times New Roman" w:hAnsi="Trebuchet MS" w:cs="Times New Roman"/>
          <w:sz w:val="24"/>
          <w:szCs w:val="24"/>
        </w:rPr>
      </w:pPr>
      <w:proofErr w:type="gramStart"/>
      <w:r w:rsidRPr="00EF361A">
        <w:rPr>
          <w:rFonts w:ascii="Arial" w:eastAsia="Times New Roman" w:hAnsi="Arial" w:cs="Arial"/>
          <w:sz w:val="20"/>
          <w:szCs w:val="20"/>
        </w:rPr>
        <w:t>First installment of Rs. 3,000/- at the time of admission and thereafter second installment payable within 2-months.</w:t>
      </w:r>
      <w:proofErr w:type="gramEnd"/>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Overseas Fee Structure</w:t>
      </w:r>
      <w:r w:rsidRPr="00EF361A">
        <w:rPr>
          <w:rFonts w:ascii="Times New Roman" w:eastAsia="Times New Roman" w:hAnsi="Times New Roman" w:cs="Times New Roman"/>
          <w:sz w:val="24"/>
          <w:szCs w:val="24"/>
        </w:rPr>
        <w:br/>
      </w:r>
      <w:r w:rsidRPr="00EF361A">
        <w:rPr>
          <w:rFonts w:ascii="Arial" w:eastAsia="Times New Roman" w:hAnsi="Arial" w:cs="Arial"/>
          <w:sz w:val="20"/>
          <w:szCs w:val="20"/>
        </w:rPr>
        <w:t>A student should deposit his/her fee through FTT (Foreign Telegraph Transfer) or bank draft inclusive of Bank charges that is minimum up to $15 per transaction.</w:t>
      </w:r>
      <w:r w:rsidRPr="00EF361A">
        <w:rPr>
          <w:rFonts w:ascii="Verdana" w:eastAsia="Times New Roman" w:hAnsi="Verdana" w:cs="Times New Roman"/>
          <w:sz w:val="24"/>
          <w:szCs w:val="24"/>
        </w:rPr>
        <w:t> </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F361A">
        <w:rPr>
          <w:rFonts w:ascii="Times New Roman" w:eastAsia="Times New Roman" w:hAnsi="Times New Roman" w:cs="Times New Roman"/>
          <w:sz w:val="24"/>
          <w:szCs w:val="24"/>
        </w:rPr>
        <w:t>mba</w:t>
      </w:r>
      <w:proofErr w:type="spellEnd"/>
      <w:proofErr w:type="gramEnd"/>
      <w:r w:rsidRPr="00EF361A">
        <w:rPr>
          <w:rFonts w:ascii="Times New Roman" w:eastAsia="Times New Roman" w:hAnsi="Times New Roman" w:cs="Times New Roman"/>
          <w:sz w:val="24"/>
          <w:szCs w:val="24"/>
        </w:rPr>
        <w:t> </w:t>
      </w:r>
    </w:p>
    <w:tbl>
      <w:tblPr>
        <w:tblW w:w="6615" w:type="dxa"/>
        <w:tblCellSpacing w:w="15" w:type="dxa"/>
        <w:tblCellMar>
          <w:left w:w="0" w:type="dxa"/>
          <w:right w:w="0" w:type="dxa"/>
        </w:tblCellMar>
        <w:tblLook w:val="04A0"/>
      </w:tblPr>
      <w:tblGrid>
        <w:gridCol w:w="4571"/>
        <w:gridCol w:w="2044"/>
      </w:tblGrid>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Admission Fee &amp; Registration Fee</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$110  one time</w:t>
            </w:r>
          </w:p>
        </w:tc>
      </w:tr>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$30</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$15</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Fee payable at the time of admission is $125 (includes admission fee, registration fee and enrollment fee).</w:t>
      </w:r>
    </w:p>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MCS, MIT Programs </w:t>
      </w:r>
    </w:p>
    <w:tbl>
      <w:tblPr>
        <w:tblW w:w="6615" w:type="dxa"/>
        <w:tblCellSpacing w:w="15" w:type="dxa"/>
        <w:tblCellMar>
          <w:left w:w="0" w:type="dxa"/>
          <w:right w:w="0" w:type="dxa"/>
        </w:tblCellMar>
        <w:tblLook w:val="04A0"/>
      </w:tblPr>
      <w:tblGrid>
        <w:gridCol w:w="4571"/>
        <w:gridCol w:w="2044"/>
      </w:tblGrid>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Admission Fee &amp; Registration Fee</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$110  one time</w:t>
            </w:r>
          </w:p>
        </w:tc>
      </w:tr>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lastRenderedPageBreak/>
              <w:t>Tuition Fee/credit hour</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$30</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$15</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Fee payable at the time of admission is $125 (includes admission fee, registration fee and enrollment fee).</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b/>
          <w:bCs/>
          <w:sz w:val="24"/>
          <w:szCs w:val="24"/>
        </w:rPr>
        <w:t xml:space="preserve">BS Programs </w:t>
      </w:r>
    </w:p>
    <w:tbl>
      <w:tblPr>
        <w:tblW w:w="6615" w:type="dxa"/>
        <w:tblCellSpacing w:w="15" w:type="dxa"/>
        <w:tblCellMar>
          <w:left w:w="0" w:type="dxa"/>
          <w:right w:w="0" w:type="dxa"/>
        </w:tblCellMar>
        <w:tblLook w:val="04A0"/>
      </w:tblPr>
      <w:tblGrid>
        <w:gridCol w:w="4571"/>
        <w:gridCol w:w="2044"/>
      </w:tblGrid>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Admission Fee &amp; Registration Fee</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$110  one time</w:t>
            </w:r>
          </w:p>
        </w:tc>
      </w:tr>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$25</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$15</w:t>
            </w:r>
          </w:p>
        </w:tc>
      </w:tr>
    </w:tbl>
    <w:p w:rsidR="00EF361A" w:rsidRPr="00EF361A" w:rsidRDefault="00EF361A" w:rsidP="00EF361A">
      <w:pPr>
        <w:spacing w:before="100" w:beforeAutospacing="1" w:after="240"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Fee payable at the time of admission is $125/-(includes admission fee, registration fee, </w:t>
      </w:r>
      <w:proofErr w:type="gramStart"/>
      <w:r w:rsidRPr="00EF361A">
        <w:rPr>
          <w:rFonts w:ascii="Times New Roman" w:eastAsia="Times New Roman" w:hAnsi="Times New Roman" w:cs="Times New Roman"/>
          <w:sz w:val="24"/>
          <w:szCs w:val="24"/>
        </w:rPr>
        <w:t>enrollment</w:t>
      </w:r>
      <w:proofErr w:type="gramEnd"/>
      <w:r w:rsidRPr="00EF361A">
        <w:rPr>
          <w:rFonts w:ascii="Times New Roman" w:eastAsia="Times New Roman" w:hAnsi="Times New Roman" w:cs="Times New Roman"/>
          <w:sz w:val="24"/>
          <w:szCs w:val="24"/>
        </w:rPr>
        <w:t xml:space="preserve"> fee).</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Diploma in CS &amp; IT </w:t>
      </w:r>
    </w:p>
    <w:tbl>
      <w:tblPr>
        <w:tblW w:w="6615" w:type="dxa"/>
        <w:tblCellSpacing w:w="15" w:type="dxa"/>
        <w:tblCellMar>
          <w:left w:w="0" w:type="dxa"/>
          <w:right w:w="0" w:type="dxa"/>
        </w:tblCellMar>
        <w:tblLook w:val="04A0"/>
      </w:tblPr>
      <w:tblGrid>
        <w:gridCol w:w="4571"/>
        <w:gridCol w:w="2044"/>
      </w:tblGrid>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Admission Fee &amp; Registration Fee</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$110  one time</w:t>
            </w:r>
          </w:p>
        </w:tc>
      </w:tr>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$25</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$15</w:t>
            </w:r>
          </w:p>
        </w:tc>
      </w:tr>
    </w:tbl>
    <w:p w:rsidR="00EF361A" w:rsidRPr="00EF361A" w:rsidRDefault="00EF361A" w:rsidP="00EF361A">
      <w:pPr>
        <w:spacing w:before="100" w:beforeAutospacing="1" w:after="240"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Fee payable at the time of admission is $125/-(includes admission fee, registration fee, </w:t>
      </w:r>
      <w:proofErr w:type="gramStart"/>
      <w:r w:rsidRPr="00EF361A">
        <w:rPr>
          <w:rFonts w:ascii="Times New Roman" w:eastAsia="Times New Roman" w:hAnsi="Times New Roman" w:cs="Times New Roman"/>
          <w:sz w:val="24"/>
          <w:szCs w:val="24"/>
        </w:rPr>
        <w:t>enrollment</w:t>
      </w:r>
      <w:proofErr w:type="gramEnd"/>
      <w:r w:rsidRPr="00EF361A">
        <w:rPr>
          <w:rFonts w:ascii="Times New Roman" w:eastAsia="Times New Roman" w:hAnsi="Times New Roman" w:cs="Times New Roman"/>
          <w:sz w:val="24"/>
          <w:szCs w:val="24"/>
        </w:rPr>
        <w:t xml:space="preserve"> fee).</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Specialization certification  </w:t>
      </w:r>
    </w:p>
    <w:tbl>
      <w:tblPr>
        <w:tblW w:w="6615" w:type="dxa"/>
        <w:tblCellSpacing w:w="15" w:type="dxa"/>
        <w:tblCellMar>
          <w:left w:w="0" w:type="dxa"/>
          <w:right w:w="0" w:type="dxa"/>
        </w:tblCellMar>
        <w:tblLook w:val="04A0"/>
      </w:tblPr>
      <w:tblGrid>
        <w:gridCol w:w="4571"/>
        <w:gridCol w:w="2044"/>
      </w:tblGrid>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Admission Fee &amp; Registration Fee</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$100  one time</w:t>
            </w:r>
          </w:p>
        </w:tc>
      </w:tr>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Fee/credit hour</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$30</w:t>
            </w:r>
          </w:p>
        </w:tc>
      </w:tr>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Enrollment Fee/Semester</w:t>
            </w:r>
          </w:p>
        </w:tc>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$50</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Fee payable at the time of admission is $150/-(includes admission fee, registration fee, </w:t>
      </w:r>
      <w:proofErr w:type="gramStart"/>
      <w:r w:rsidRPr="00EF361A">
        <w:rPr>
          <w:rFonts w:ascii="Arial" w:eastAsia="Times New Roman" w:hAnsi="Arial" w:cs="Arial"/>
          <w:sz w:val="20"/>
          <w:szCs w:val="20"/>
        </w:rPr>
        <w:t>enrollment</w:t>
      </w:r>
      <w:proofErr w:type="gramEnd"/>
      <w:r w:rsidRPr="00EF361A">
        <w:rPr>
          <w:rFonts w:ascii="Arial" w:eastAsia="Times New Roman" w:hAnsi="Arial" w:cs="Arial"/>
          <w:sz w:val="20"/>
          <w:szCs w:val="20"/>
        </w:rPr>
        <w:t xml:space="preserve"> fee).</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Certificate Programs</w:t>
      </w:r>
    </w:p>
    <w:tbl>
      <w:tblPr>
        <w:tblW w:w="6615" w:type="dxa"/>
        <w:tblCellSpacing w:w="15" w:type="dxa"/>
        <w:tblCellMar>
          <w:left w:w="0" w:type="dxa"/>
          <w:right w:w="0" w:type="dxa"/>
        </w:tblCellMar>
        <w:tblLook w:val="04A0"/>
      </w:tblPr>
      <w:tblGrid>
        <w:gridCol w:w="4396"/>
        <w:gridCol w:w="2219"/>
      </w:tblGrid>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Admission Fee &amp; Registration Fee</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$25    one time</w:t>
            </w:r>
          </w:p>
        </w:tc>
      </w:tr>
      <w:tr w:rsidR="00EF361A" w:rsidRPr="00EF361A" w:rsidTr="00EF361A">
        <w:trPr>
          <w:tblCellSpacing w:w="15" w:type="dxa"/>
        </w:trPr>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Tuition Fee </w:t>
            </w:r>
          </w:p>
        </w:tc>
        <w:tc>
          <w:tcPr>
            <w:tcW w:w="0" w:type="auto"/>
            <w:tcMar>
              <w:top w:w="15" w:type="dxa"/>
              <w:left w:w="15" w:type="dxa"/>
              <w:bottom w:w="15" w:type="dxa"/>
              <w:right w:w="1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$105  per course</w:t>
            </w:r>
          </w:p>
        </w:tc>
      </w:tr>
      <w:tr w:rsidR="00EF361A" w:rsidRPr="00EF361A" w:rsidTr="00EF361A">
        <w:trPr>
          <w:tblCellSpacing w:w="15" w:type="dxa"/>
        </w:trPr>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Shipment Charges</w:t>
            </w:r>
          </w:p>
        </w:tc>
        <w:tc>
          <w:tcPr>
            <w:tcW w:w="0" w:type="auto"/>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$40    per course</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Fee payable at the time of admission is </w:t>
      </w:r>
      <w:r w:rsidRPr="00EF361A">
        <w:rPr>
          <w:rFonts w:ascii="Arial" w:eastAsia="Times New Roman" w:hAnsi="Arial" w:cs="Arial"/>
          <w:color w:val="0000FF"/>
          <w:sz w:val="20"/>
          <w:szCs w:val="20"/>
        </w:rPr>
        <w:t>$25+$145*No. of Courses Registered</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t xml:space="preserve">Certificate Programs </w:t>
      </w:r>
    </w:p>
    <w:tbl>
      <w:tblPr>
        <w:tblW w:w="6615" w:type="dxa"/>
        <w:tblCellSpacing w:w="15" w:type="dxa"/>
        <w:tblCellMar>
          <w:top w:w="15" w:type="dxa"/>
          <w:left w:w="15" w:type="dxa"/>
          <w:bottom w:w="15" w:type="dxa"/>
          <w:right w:w="15" w:type="dxa"/>
        </w:tblCellMar>
        <w:tblLook w:val="04A0"/>
      </w:tblPr>
      <w:tblGrid>
        <w:gridCol w:w="4811"/>
        <w:gridCol w:w="1804"/>
      </w:tblGrid>
      <w:tr w:rsidR="00EF361A" w:rsidRPr="00EF361A" w:rsidTr="00EF361A">
        <w:trPr>
          <w:tblCellSpacing w:w="15" w:type="dxa"/>
        </w:trPr>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Semester Fee </w:t>
            </w:r>
          </w:p>
        </w:tc>
        <w:tc>
          <w:tcPr>
            <w:tcW w:w="0" w:type="auto"/>
            <w:vAlign w:val="center"/>
            <w:hideMark/>
          </w:tcPr>
          <w:p w:rsidR="00EF361A" w:rsidRPr="00EF361A" w:rsidRDefault="00EF361A" w:rsidP="00EF361A">
            <w:pPr>
              <w:spacing w:after="0"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$250</w:t>
            </w:r>
          </w:p>
        </w:tc>
      </w:tr>
    </w:tbl>
    <w:tbl>
      <w:tblPr>
        <w:tblpPr w:leftFromText="180" w:rightFromText="180" w:vertAnchor="text"/>
        <w:tblW w:w="10572" w:type="dxa"/>
        <w:tblCellMar>
          <w:left w:w="0" w:type="dxa"/>
          <w:right w:w="0" w:type="dxa"/>
        </w:tblCellMar>
        <w:tblLook w:val="04A0"/>
      </w:tblPr>
      <w:tblGrid>
        <w:gridCol w:w="10572"/>
      </w:tblGrid>
      <w:tr w:rsidR="00EF361A" w:rsidRPr="00EF361A" w:rsidTr="00EF361A">
        <w:trPr>
          <w:trHeight w:val="1484"/>
        </w:trPr>
        <w:tc>
          <w:tcPr>
            <w:tcW w:w="0" w:type="auto"/>
            <w:tcMar>
              <w:top w:w="45" w:type="dxa"/>
              <w:left w:w="45" w:type="dxa"/>
              <w:bottom w:w="45" w:type="dxa"/>
              <w:right w:w="45" w:type="dxa"/>
            </w:tcMar>
            <w:vAlign w:val="center"/>
            <w:hideMark/>
          </w:tcPr>
          <w:p w:rsidR="00EF361A" w:rsidRPr="00EF361A" w:rsidRDefault="00EF361A" w:rsidP="00EF361A">
            <w:pPr>
              <w:spacing w:before="100" w:beforeAutospacing="1" w:after="100" w:afterAutospacing="1" w:line="240" w:lineRule="auto"/>
              <w:rPr>
                <w:rFonts w:ascii="Times New Roman" w:eastAsia="Times New Roman" w:hAnsi="Times New Roman" w:cs="Times New Roman"/>
                <w:b/>
                <w:bCs/>
                <w:color w:val="000000"/>
                <w:sz w:val="24"/>
                <w:szCs w:val="24"/>
              </w:rPr>
            </w:pPr>
            <w:r w:rsidRPr="00EF361A">
              <w:rPr>
                <w:rFonts w:ascii="Arial" w:eastAsia="Times New Roman" w:hAnsi="Arial" w:cs="Arial"/>
                <w:b/>
                <w:bCs/>
                <w:color w:val="000000"/>
                <w:sz w:val="20"/>
                <w:szCs w:val="20"/>
              </w:rPr>
              <w:lastRenderedPageBreak/>
              <w:t>Fee payable at the time of admission is $250/-</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b/>
                <w:bCs/>
                <w:color w:val="000000"/>
                <w:sz w:val="24"/>
                <w:szCs w:val="24"/>
              </w:rPr>
            </w:pPr>
            <w:r w:rsidRPr="00EF361A">
              <w:rPr>
                <w:rFonts w:ascii="Verdana" w:eastAsia="Times New Roman" w:hAnsi="Verdana" w:cs="Times New Roman"/>
                <w:b/>
                <w:bCs/>
                <w:color w:val="000000"/>
                <w:sz w:val="24"/>
                <w:szCs w:val="24"/>
                <w:u w:val="single"/>
              </w:rPr>
              <w:t>Payment Options:</w:t>
            </w:r>
            <w:r w:rsidRPr="00EF361A">
              <w:rPr>
                <w:rFonts w:ascii="Verdana" w:eastAsia="Times New Roman" w:hAnsi="Verdana" w:cs="Times New Roman"/>
                <w:b/>
                <w:bCs/>
                <w:color w:val="000000"/>
                <w:sz w:val="19"/>
              </w:rPr>
              <w:t> </w:t>
            </w:r>
          </w:p>
          <w:p w:rsidR="00EF361A" w:rsidRPr="00EF361A" w:rsidRDefault="00EF361A" w:rsidP="00EF361A">
            <w:pPr>
              <w:spacing w:before="100" w:beforeAutospacing="1" w:after="100" w:afterAutospacing="1" w:line="240" w:lineRule="auto"/>
              <w:ind w:left="720" w:hanging="360"/>
              <w:rPr>
                <w:rFonts w:ascii="Times New Roman" w:eastAsia="Times New Roman" w:hAnsi="Times New Roman" w:cs="Times New Roman"/>
                <w:b/>
                <w:bCs/>
                <w:color w:val="000000"/>
                <w:sz w:val="24"/>
                <w:szCs w:val="24"/>
              </w:rPr>
            </w:pPr>
            <w:r w:rsidRPr="00EF361A">
              <w:rPr>
                <w:rFonts w:ascii="Verdana" w:eastAsia="Times New Roman" w:hAnsi="Verdana" w:cs="Times New Roman"/>
                <w:b/>
                <w:bCs/>
                <w:color w:val="000000"/>
                <w:sz w:val="19"/>
                <w:szCs w:val="19"/>
              </w:rPr>
              <w:t>a)</w:t>
            </w:r>
            <w:r w:rsidRPr="00EF361A">
              <w:rPr>
                <w:rFonts w:ascii="Times New Roman" w:eastAsia="Times New Roman" w:hAnsi="Times New Roman" w:cs="Times New Roman"/>
                <w:b/>
                <w:bCs/>
                <w:color w:val="000000"/>
                <w:sz w:val="14"/>
              </w:rPr>
              <w:t xml:space="preserve">    </w:t>
            </w:r>
            <w:r w:rsidRPr="00EF361A">
              <w:rPr>
                <w:rFonts w:ascii="Verdana" w:eastAsia="Times New Roman" w:hAnsi="Verdana" w:cs="Times New Roman"/>
                <w:b/>
                <w:bCs/>
                <w:color w:val="000000"/>
                <w:sz w:val="19"/>
                <w:szCs w:val="19"/>
                <w:u w:val="single"/>
              </w:rPr>
              <w:t>Bank transfer(wire/TT/Online)</w:t>
            </w:r>
          </w:p>
          <w:p w:rsidR="00EF361A" w:rsidRPr="00EF361A" w:rsidRDefault="00EF361A" w:rsidP="00EF361A">
            <w:pPr>
              <w:spacing w:before="100" w:beforeAutospacing="1" w:after="100" w:afterAutospacing="1" w:line="240" w:lineRule="auto"/>
              <w:ind w:left="360"/>
              <w:rPr>
                <w:rFonts w:ascii="Times New Roman" w:eastAsia="Times New Roman" w:hAnsi="Times New Roman" w:cs="Times New Roman"/>
                <w:b/>
                <w:bCs/>
                <w:color w:val="000000"/>
                <w:sz w:val="24"/>
                <w:szCs w:val="24"/>
              </w:rPr>
            </w:pPr>
            <w:r w:rsidRPr="00EF361A">
              <w:rPr>
                <w:rFonts w:ascii="Verdana" w:eastAsia="Times New Roman" w:hAnsi="Verdana" w:cs="Times New Roman"/>
                <w:b/>
                <w:bCs/>
                <w:i/>
                <w:iCs/>
                <w:color w:val="3366FF"/>
                <w:sz w:val="19"/>
                <w:szCs w:val="19"/>
              </w:rPr>
              <w:t>Bank Information</w:t>
            </w:r>
            <w:r w:rsidRPr="00EF361A">
              <w:rPr>
                <w:rFonts w:ascii="Verdana" w:eastAsia="Times New Roman" w:hAnsi="Verdana" w:cs="Times New Roman"/>
                <w:b/>
                <w:bCs/>
                <w:i/>
                <w:iCs/>
                <w:color w:val="000000"/>
                <w:sz w:val="19"/>
                <w:szCs w:val="19"/>
              </w:rPr>
              <w:t>:</w:t>
            </w:r>
          </w:p>
          <w:p w:rsidR="00EF361A" w:rsidRPr="00EF361A" w:rsidRDefault="00EF361A" w:rsidP="00EF361A">
            <w:pPr>
              <w:spacing w:before="100" w:beforeAutospacing="1" w:after="100" w:afterAutospacing="1" w:line="240" w:lineRule="auto"/>
              <w:ind w:left="1260" w:hanging="180"/>
              <w:rPr>
                <w:rFonts w:ascii="Times New Roman" w:eastAsia="Times New Roman" w:hAnsi="Times New Roman" w:cs="Times New Roman"/>
                <w:b/>
                <w:bCs/>
                <w:color w:val="000000"/>
                <w:sz w:val="24"/>
                <w:szCs w:val="24"/>
              </w:rPr>
            </w:pPr>
            <w:r w:rsidRPr="00EF361A">
              <w:rPr>
                <w:rFonts w:ascii="Times New Roman" w:eastAsia="Times New Roman" w:hAnsi="Times New Roman" w:cs="Times New Roman"/>
                <w:b/>
                <w:bCs/>
                <w:color w:val="000000"/>
                <w:sz w:val="14"/>
              </w:rPr>
              <w:t xml:space="preserve">                               </w:t>
            </w:r>
            <w:r w:rsidRPr="00EF361A">
              <w:rPr>
                <w:rFonts w:ascii="Verdana" w:eastAsia="Times New Roman" w:hAnsi="Verdana" w:cs="Times New Roman"/>
                <w:b/>
                <w:bCs/>
                <w:color w:val="000000"/>
                <w:sz w:val="19"/>
              </w:rPr>
              <w:t>I.</w:t>
            </w:r>
            <w:r w:rsidRPr="00EF361A">
              <w:rPr>
                <w:rFonts w:ascii="Times New Roman" w:eastAsia="Times New Roman" w:hAnsi="Times New Roman" w:cs="Times New Roman"/>
                <w:b/>
                <w:bCs/>
                <w:color w:val="000000"/>
                <w:sz w:val="14"/>
              </w:rPr>
              <w:t xml:space="preserve">      </w:t>
            </w:r>
            <w:r w:rsidRPr="00EF361A">
              <w:rPr>
                <w:rFonts w:ascii="Verdana" w:eastAsia="Times New Roman" w:hAnsi="Verdana" w:cs="Times New Roman"/>
                <w:b/>
                <w:bCs/>
                <w:color w:val="000000"/>
                <w:sz w:val="19"/>
              </w:rPr>
              <w:t> For Standard Chartered Bank, New York, USA; for onward credit to:</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b/>
                <w:bCs/>
                <w:color w:val="000000"/>
                <w:sz w:val="24"/>
                <w:szCs w:val="24"/>
              </w:rPr>
            </w:pPr>
            <w:r w:rsidRPr="00EF361A">
              <w:rPr>
                <w:rFonts w:ascii="Verdana" w:eastAsia="Times New Roman" w:hAnsi="Verdana" w:cs="Times New Roman"/>
                <w:b/>
                <w:bCs/>
                <w:color w:val="000000"/>
                <w:sz w:val="19"/>
              </w:rPr>
              <w:t>              Standard Chartered Bank ,Karachi- SWIFT  Code: SCBLPKKX</w:t>
            </w:r>
          </w:p>
          <w:p w:rsidR="00EF361A" w:rsidRPr="00EF361A" w:rsidRDefault="00EF361A" w:rsidP="00EF361A">
            <w:pPr>
              <w:spacing w:before="100" w:beforeAutospacing="1" w:after="100" w:afterAutospacing="1" w:line="240" w:lineRule="auto"/>
              <w:ind w:right="-30"/>
              <w:rPr>
                <w:rFonts w:ascii="Times New Roman" w:eastAsia="Times New Roman" w:hAnsi="Times New Roman" w:cs="Times New Roman"/>
                <w:b/>
                <w:bCs/>
                <w:color w:val="000000"/>
                <w:sz w:val="24"/>
                <w:szCs w:val="24"/>
              </w:rPr>
            </w:pPr>
            <w:r w:rsidRPr="00EF361A">
              <w:rPr>
                <w:rFonts w:ascii="Verdana" w:eastAsia="Times New Roman" w:hAnsi="Verdana" w:cs="Times New Roman"/>
                <w:b/>
                <w:bCs/>
                <w:color w:val="000000"/>
                <w:sz w:val="19"/>
              </w:rPr>
              <w:t>              For Ultimate credit to:</w:t>
            </w:r>
          </w:p>
          <w:p w:rsidR="00EF361A" w:rsidRPr="00EF361A" w:rsidRDefault="00EF361A" w:rsidP="00EF361A">
            <w:pPr>
              <w:spacing w:after="0" w:line="240" w:lineRule="auto"/>
              <w:ind w:left="1620" w:right="-30"/>
              <w:rPr>
                <w:rFonts w:ascii="Times New Roman" w:eastAsia="Times New Roman" w:hAnsi="Times New Roman" w:cs="Times New Roman"/>
                <w:b/>
                <w:bCs/>
                <w:color w:val="000000"/>
                <w:sz w:val="24"/>
                <w:szCs w:val="24"/>
              </w:rPr>
            </w:pPr>
            <w:r w:rsidRPr="00EF361A">
              <w:rPr>
                <w:rFonts w:ascii="Verdana" w:eastAsia="Times New Roman" w:hAnsi="Verdana" w:cs="Times New Roman"/>
                <w:b/>
                <w:bCs/>
                <w:color w:val="000000"/>
                <w:sz w:val="19"/>
              </w:rPr>
              <w:t xml:space="preserve">A/C No 05-1888700-01, Virtual University of Pakistan with Standard Chartered Bank, </w:t>
            </w:r>
            <w:proofErr w:type="spellStart"/>
            <w:r w:rsidRPr="00EF361A">
              <w:rPr>
                <w:rFonts w:ascii="Verdana" w:eastAsia="Times New Roman" w:hAnsi="Verdana" w:cs="Times New Roman"/>
                <w:b/>
                <w:bCs/>
                <w:color w:val="000000"/>
                <w:sz w:val="19"/>
              </w:rPr>
              <w:t>Maulana</w:t>
            </w:r>
            <w:proofErr w:type="spellEnd"/>
            <w:r w:rsidRPr="00EF361A">
              <w:rPr>
                <w:rFonts w:ascii="Verdana" w:eastAsia="Times New Roman" w:hAnsi="Verdana" w:cs="Times New Roman"/>
                <w:b/>
                <w:bCs/>
                <w:color w:val="000000"/>
                <w:sz w:val="19"/>
              </w:rPr>
              <w:t xml:space="preserve">                               </w:t>
            </w:r>
          </w:p>
          <w:p w:rsidR="00EF361A" w:rsidRPr="00EF361A" w:rsidRDefault="00EF361A" w:rsidP="00EF361A">
            <w:pPr>
              <w:spacing w:before="100" w:beforeAutospacing="1" w:after="100" w:afterAutospacing="1" w:line="240" w:lineRule="auto"/>
              <w:ind w:right="-30"/>
              <w:rPr>
                <w:rFonts w:ascii="Times New Roman" w:eastAsia="Times New Roman" w:hAnsi="Times New Roman" w:cs="Times New Roman"/>
                <w:b/>
                <w:bCs/>
                <w:color w:val="000000"/>
                <w:sz w:val="24"/>
                <w:szCs w:val="24"/>
              </w:rPr>
            </w:pPr>
            <w:r w:rsidRPr="00EF361A">
              <w:rPr>
                <w:rFonts w:ascii="Verdana" w:eastAsia="Times New Roman" w:hAnsi="Verdana" w:cs="Times New Roman"/>
                <w:b/>
                <w:bCs/>
                <w:color w:val="000000"/>
                <w:sz w:val="19"/>
              </w:rPr>
              <w:t>               </w:t>
            </w:r>
            <w:proofErr w:type="spellStart"/>
            <w:r w:rsidRPr="00EF361A">
              <w:rPr>
                <w:rFonts w:ascii="Verdana" w:eastAsia="Times New Roman" w:hAnsi="Verdana" w:cs="Times New Roman"/>
                <w:b/>
                <w:bCs/>
                <w:color w:val="000000"/>
                <w:sz w:val="19"/>
              </w:rPr>
              <w:t>Shaukat</w:t>
            </w:r>
            <w:proofErr w:type="spellEnd"/>
            <w:r w:rsidRPr="00EF361A">
              <w:rPr>
                <w:rFonts w:ascii="Verdana" w:eastAsia="Times New Roman" w:hAnsi="Verdana" w:cs="Times New Roman"/>
                <w:b/>
                <w:bCs/>
                <w:color w:val="000000"/>
                <w:sz w:val="19"/>
              </w:rPr>
              <w:t xml:space="preserve"> Ali Road, </w:t>
            </w:r>
            <w:proofErr w:type="spellStart"/>
            <w:r w:rsidRPr="00EF361A">
              <w:rPr>
                <w:rFonts w:ascii="Verdana" w:eastAsia="Times New Roman" w:hAnsi="Verdana" w:cs="Times New Roman"/>
                <w:b/>
                <w:bCs/>
                <w:color w:val="000000"/>
                <w:sz w:val="19"/>
              </w:rPr>
              <w:t>Johar</w:t>
            </w:r>
            <w:proofErr w:type="spellEnd"/>
            <w:r w:rsidRPr="00EF361A">
              <w:rPr>
                <w:rFonts w:ascii="Verdana" w:eastAsia="Times New Roman" w:hAnsi="Verdana" w:cs="Times New Roman"/>
                <w:b/>
                <w:bCs/>
                <w:color w:val="000000"/>
                <w:sz w:val="19"/>
              </w:rPr>
              <w:t xml:space="preserve"> Town, Lahore, Pakistan.</w:t>
            </w:r>
          </w:p>
        </w:tc>
      </w:tr>
      <w:tr w:rsidR="00EF361A" w:rsidRPr="00EF361A" w:rsidTr="00EF361A">
        <w:trPr>
          <w:trHeight w:val="2255"/>
        </w:trPr>
        <w:tc>
          <w:tcPr>
            <w:tcW w:w="0" w:type="auto"/>
            <w:tcMar>
              <w:top w:w="45" w:type="dxa"/>
              <w:left w:w="45" w:type="dxa"/>
              <w:bottom w:w="45" w:type="dxa"/>
              <w:right w:w="45" w:type="dxa"/>
            </w:tcMar>
            <w:vAlign w:val="center"/>
            <w:hideMark/>
          </w:tcPr>
          <w:p w:rsidR="00EF361A" w:rsidRPr="00EF361A" w:rsidRDefault="00EF361A" w:rsidP="00EF361A">
            <w:pPr>
              <w:spacing w:before="100" w:beforeAutospacing="1" w:after="100" w:afterAutospacing="1" w:line="240" w:lineRule="auto"/>
              <w:ind w:left="1260" w:hanging="180"/>
              <w:rPr>
                <w:rFonts w:ascii="Times New Roman" w:eastAsia="Times New Roman" w:hAnsi="Times New Roman" w:cs="Times New Roman"/>
                <w:sz w:val="24"/>
                <w:szCs w:val="24"/>
              </w:rPr>
            </w:pPr>
            <w:r w:rsidRPr="00EF361A">
              <w:rPr>
                <w:rFonts w:ascii="Times New Roman" w:eastAsia="Times New Roman" w:hAnsi="Times New Roman" w:cs="Times New Roman"/>
                <w:b/>
                <w:bCs/>
                <w:sz w:val="14"/>
              </w:rPr>
              <w:t xml:space="preserve">                            </w:t>
            </w:r>
            <w:r w:rsidRPr="00EF361A">
              <w:rPr>
                <w:rFonts w:ascii="Comic Sans MS" w:eastAsia="Times New Roman" w:hAnsi="Comic Sans MS" w:cs="Times New Roman"/>
                <w:b/>
                <w:bCs/>
                <w:sz w:val="20"/>
              </w:rPr>
              <w:t>II.</w:t>
            </w:r>
            <w:r w:rsidRPr="00EF361A">
              <w:rPr>
                <w:rFonts w:ascii="Times New Roman" w:eastAsia="Times New Roman" w:hAnsi="Times New Roman" w:cs="Times New Roman"/>
                <w:b/>
                <w:bCs/>
                <w:sz w:val="14"/>
              </w:rPr>
              <w:t xml:space="preserve">      </w:t>
            </w:r>
            <w:r w:rsidRPr="00EF361A">
              <w:rPr>
                <w:rFonts w:ascii="Verdana" w:eastAsia="Times New Roman" w:hAnsi="Verdana" w:cs="Times New Roman"/>
                <w:b/>
                <w:bCs/>
                <w:color w:val="000000"/>
                <w:sz w:val="19"/>
              </w:rPr>
              <w:t>For HBL:</w:t>
            </w:r>
            <w:r w:rsidRPr="00EF361A">
              <w:rPr>
                <w:rFonts w:ascii="Comic Sans MS" w:eastAsia="Times New Roman" w:hAnsi="Comic Sans MS" w:cs="Times New Roman"/>
                <w:b/>
                <w:bCs/>
                <w:sz w:val="20"/>
              </w:rPr>
              <w:t xml:space="preserve">  </w:t>
            </w:r>
            <w:r w:rsidRPr="00EF361A">
              <w:rPr>
                <w:rFonts w:ascii="Verdana" w:eastAsia="Times New Roman" w:hAnsi="Verdana" w:cs="Times New Roman"/>
                <w:b/>
                <w:bCs/>
                <w:color w:val="000000"/>
                <w:sz w:val="19"/>
              </w:rPr>
              <w:t>SWIFT Code:HABBPKKAA617-Stock</w:t>
            </w:r>
            <w:r w:rsidRPr="00EF361A">
              <w:rPr>
                <w:rFonts w:ascii="Comic Sans MS" w:eastAsia="Times New Roman" w:hAnsi="Comic Sans MS" w:cs="Times New Roman"/>
                <w:b/>
                <w:bCs/>
                <w:sz w:val="20"/>
              </w:rPr>
              <w:t xml:space="preserve"> Exchange Branch corporate sub centre-Lahore 0866</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Verdana" w:eastAsia="Times New Roman" w:hAnsi="Verdana" w:cs="Times New Roman"/>
                <w:b/>
                <w:bCs/>
                <w:color w:val="000000"/>
                <w:sz w:val="19"/>
              </w:rPr>
              <w:t xml:space="preserve">               A/C no.0866-00346412-03, </w:t>
            </w:r>
            <w:proofErr w:type="spellStart"/>
            <w:r w:rsidRPr="00EF361A">
              <w:rPr>
                <w:rFonts w:ascii="Verdana" w:eastAsia="Times New Roman" w:hAnsi="Verdana" w:cs="Times New Roman"/>
                <w:b/>
                <w:bCs/>
                <w:color w:val="000000"/>
                <w:sz w:val="19"/>
              </w:rPr>
              <w:t>Habib</w:t>
            </w:r>
            <w:proofErr w:type="spellEnd"/>
            <w:r w:rsidRPr="00EF361A">
              <w:rPr>
                <w:rFonts w:ascii="Verdana" w:eastAsia="Times New Roman" w:hAnsi="Verdana" w:cs="Times New Roman"/>
                <w:b/>
                <w:bCs/>
                <w:color w:val="000000"/>
                <w:sz w:val="19"/>
              </w:rPr>
              <w:t xml:space="preserve"> Bank Ltd., Stock Exchange Branch Lahore, Pakistan</w:t>
            </w:r>
          </w:p>
          <w:p w:rsidR="00EF361A" w:rsidRPr="00EF361A" w:rsidRDefault="00EF361A" w:rsidP="00EF361A">
            <w:pPr>
              <w:spacing w:before="100" w:beforeAutospacing="1" w:after="100" w:afterAutospacing="1" w:line="240" w:lineRule="auto"/>
              <w:ind w:left="720" w:hanging="360"/>
              <w:rPr>
                <w:rFonts w:ascii="Times New Roman" w:eastAsia="Times New Roman" w:hAnsi="Times New Roman" w:cs="Times New Roman"/>
                <w:sz w:val="24"/>
                <w:szCs w:val="24"/>
              </w:rPr>
            </w:pPr>
            <w:r w:rsidRPr="00EF361A">
              <w:rPr>
                <w:rFonts w:ascii="Verdana" w:eastAsia="Times New Roman" w:hAnsi="Verdana" w:cs="Times New Roman"/>
                <w:b/>
                <w:bCs/>
                <w:color w:val="000000"/>
                <w:sz w:val="19"/>
                <w:szCs w:val="19"/>
              </w:rPr>
              <w:t>b)</w:t>
            </w:r>
            <w:r w:rsidRPr="00EF361A">
              <w:rPr>
                <w:rFonts w:ascii="Times New Roman" w:eastAsia="Times New Roman" w:hAnsi="Times New Roman" w:cs="Times New Roman"/>
                <w:b/>
                <w:bCs/>
                <w:color w:val="000000"/>
                <w:sz w:val="14"/>
              </w:rPr>
              <w:t xml:space="preserve">    </w:t>
            </w:r>
            <w:r w:rsidRPr="00EF361A">
              <w:rPr>
                <w:rFonts w:ascii="Verdana" w:eastAsia="Times New Roman" w:hAnsi="Verdana" w:cs="Times New Roman"/>
                <w:b/>
                <w:bCs/>
                <w:color w:val="000000"/>
                <w:sz w:val="19"/>
                <w:szCs w:val="19"/>
                <w:u w:val="single"/>
              </w:rPr>
              <w:t>Through Demand draft:</w:t>
            </w:r>
          </w:p>
          <w:p w:rsidR="00EF361A" w:rsidRPr="00EF361A" w:rsidRDefault="00EF361A" w:rsidP="00EF361A">
            <w:pPr>
              <w:spacing w:before="100" w:beforeAutospacing="1" w:after="100" w:afterAutospacing="1" w:line="240" w:lineRule="auto"/>
              <w:ind w:left="1470" w:hanging="360"/>
              <w:rPr>
                <w:rFonts w:ascii="Times New Roman" w:eastAsia="Times New Roman" w:hAnsi="Times New Roman" w:cs="Times New Roman"/>
                <w:sz w:val="24"/>
                <w:szCs w:val="24"/>
              </w:rPr>
            </w:pPr>
            <w:r w:rsidRPr="00EF361A">
              <w:rPr>
                <w:rFonts w:ascii="Symbol" w:eastAsia="Times New Roman" w:hAnsi="Symbol" w:cs="Times New Roman"/>
                <w:b/>
                <w:bCs/>
                <w:sz w:val="19"/>
              </w:rPr>
              <w:t></w:t>
            </w:r>
            <w:r w:rsidRPr="00EF361A">
              <w:rPr>
                <w:rFonts w:ascii="Times New Roman" w:eastAsia="Times New Roman" w:hAnsi="Times New Roman" w:cs="Times New Roman"/>
                <w:b/>
                <w:bCs/>
                <w:sz w:val="14"/>
              </w:rPr>
              <w:t xml:space="preserve">       </w:t>
            </w:r>
            <w:r w:rsidRPr="00EF361A">
              <w:rPr>
                <w:rFonts w:ascii="Verdana" w:eastAsia="Times New Roman" w:hAnsi="Verdana" w:cs="Times New Roman"/>
                <w:b/>
                <w:bCs/>
                <w:color w:val="000000"/>
                <w:sz w:val="19"/>
              </w:rPr>
              <w:t xml:space="preserve">In the name of Virtual University of Pakistan </w:t>
            </w:r>
          </w:p>
          <w:p w:rsidR="00EF361A" w:rsidRPr="00EF361A" w:rsidRDefault="00EF361A" w:rsidP="00EF361A">
            <w:pPr>
              <w:spacing w:before="100" w:beforeAutospacing="1" w:after="100" w:afterAutospacing="1" w:line="240" w:lineRule="auto"/>
              <w:ind w:left="1470" w:hanging="360"/>
              <w:rPr>
                <w:rFonts w:ascii="Times New Roman" w:eastAsia="Times New Roman" w:hAnsi="Times New Roman" w:cs="Times New Roman"/>
                <w:sz w:val="24"/>
                <w:szCs w:val="24"/>
              </w:rPr>
            </w:pPr>
            <w:r w:rsidRPr="00EF361A">
              <w:rPr>
                <w:rFonts w:ascii="Symbol" w:eastAsia="Times New Roman" w:hAnsi="Symbol" w:cs="Times New Roman"/>
                <w:b/>
                <w:bCs/>
                <w:sz w:val="19"/>
              </w:rPr>
              <w:t></w:t>
            </w:r>
            <w:r w:rsidRPr="00EF361A">
              <w:rPr>
                <w:rFonts w:ascii="Times New Roman" w:eastAsia="Times New Roman" w:hAnsi="Times New Roman" w:cs="Times New Roman"/>
                <w:b/>
                <w:bCs/>
                <w:sz w:val="14"/>
              </w:rPr>
              <w:t xml:space="preserve">       </w:t>
            </w:r>
            <w:r w:rsidRPr="00EF361A">
              <w:rPr>
                <w:rFonts w:ascii="Verdana" w:eastAsia="Times New Roman" w:hAnsi="Verdana" w:cs="Times New Roman"/>
                <w:b/>
                <w:bCs/>
                <w:color w:val="000000"/>
                <w:sz w:val="19"/>
              </w:rPr>
              <w:t>Drawn on either of:</w:t>
            </w:r>
          </w:p>
          <w:p w:rsidR="00EF361A" w:rsidRPr="00EF361A" w:rsidRDefault="00EF361A" w:rsidP="00EF361A">
            <w:pPr>
              <w:spacing w:before="100" w:beforeAutospacing="1" w:after="100" w:afterAutospacing="1" w:line="240" w:lineRule="auto"/>
              <w:ind w:left="2190" w:hanging="360"/>
              <w:rPr>
                <w:rFonts w:ascii="Times New Roman" w:eastAsia="Times New Roman" w:hAnsi="Times New Roman" w:cs="Times New Roman"/>
                <w:sz w:val="24"/>
                <w:szCs w:val="24"/>
              </w:rPr>
            </w:pPr>
            <w:r w:rsidRPr="00EF361A">
              <w:rPr>
                <w:rFonts w:ascii="Verdana" w:eastAsia="Times New Roman" w:hAnsi="Verdana" w:cs="Times New Roman"/>
                <w:b/>
                <w:bCs/>
                <w:sz w:val="19"/>
              </w:rPr>
              <w:t>a)</w:t>
            </w:r>
            <w:r w:rsidRPr="00EF361A">
              <w:rPr>
                <w:rFonts w:ascii="Times New Roman" w:eastAsia="Times New Roman" w:hAnsi="Times New Roman" w:cs="Times New Roman"/>
                <w:b/>
                <w:bCs/>
                <w:sz w:val="14"/>
              </w:rPr>
              <w:t xml:space="preserve">     </w:t>
            </w:r>
            <w:r w:rsidRPr="00EF361A">
              <w:rPr>
                <w:rFonts w:ascii="Verdana" w:eastAsia="Times New Roman" w:hAnsi="Verdana" w:cs="Times New Roman"/>
                <w:b/>
                <w:bCs/>
                <w:color w:val="000000"/>
                <w:sz w:val="19"/>
              </w:rPr>
              <w:t>Standard Chartered Bank, A/C No.05-1888700-01, ,</w:t>
            </w:r>
            <w:proofErr w:type="spellStart"/>
            <w:r w:rsidRPr="00EF361A">
              <w:rPr>
                <w:rFonts w:ascii="Verdana" w:eastAsia="Times New Roman" w:hAnsi="Verdana" w:cs="Times New Roman"/>
                <w:b/>
                <w:bCs/>
                <w:color w:val="000000"/>
                <w:sz w:val="19"/>
              </w:rPr>
              <w:t>Maulana</w:t>
            </w:r>
            <w:proofErr w:type="spellEnd"/>
            <w:r w:rsidRPr="00EF361A">
              <w:rPr>
                <w:rFonts w:ascii="Verdana" w:eastAsia="Times New Roman" w:hAnsi="Verdana" w:cs="Times New Roman"/>
                <w:b/>
                <w:bCs/>
                <w:color w:val="000000"/>
                <w:sz w:val="19"/>
              </w:rPr>
              <w:t xml:space="preserve"> </w:t>
            </w:r>
            <w:proofErr w:type="spellStart"/>
            <w:r w:rsidRPr="00EF361A">
              <w:rPr>
                <w:rFonts w:ascii="Verdana" w:eastAsia="Times New Roman" w:hAnsi="Verdana" w:cs="Times New Roman"/>
                <w:b/>
                <w:bCs/>
                <w:color w:val="000000"/>
                <w:sz w:val="19"/>
              </w:rPr>
              <w:t>Shaukat</w:t>
            </w:r>
            <w:proofErr w:type="spellEnd"/>
            <w:r w:rsidRPr="00EF361A">
              <w:rPr>
                <w:rFonts w:ascii="Verdana" w:eastAsia="Times New Roman" w:hAnsi="Verdana" w:cs="Times New Roman"/>
                <w:b/>
                <w:bCs/>
                <w:color w:val="000000"/>
                <w:sz w:val="19"/>
              </w:rPr>
              <w:t xml:space="preserve"> Ali </w:t>
            </w:r>
            <w:proofErr w:type="spellStart"/>
            <w:r w:rsidRPr="00EF361A">
              <w:rPr>
                <w:rFonts w:ascii="Verdana" w:eastAsia="Times New Roman" w:hAnsi="Verdana" w:cs="Times New Roman"/>
                <w:b/>
                <w:bCs/>
                <w:color w:val="000000"/>
                <w:sz w:val="19"/>
              </w:rPr>
              <w:t>Road,Johar</w:t>
            </w:r>
            <w:proofErr w:type="spellEnd"/>
            <w:r w:rsidRPr="00EF361A">
              <w:rPr>
                <w:rFonts w:ascii="Verdana" w:eastAsia="Times New Roman" w:hAnsi="Verdana" w:cs="Times New Roman"/>
                <w:b/>
                <w:bCs/>
                <w:color w:val="000000"/>
                <w:sz w:val="19"/>
              </w:rPr>
              <w:t xml:space="preserve"> Town, Lahore ,Pakistan</w:t>
            </w:r>
          </w:p>
          <w:p w:rsidR="00EF361A" w:rsidRPr="00EF361A" w:rsidRDefault="00EF361A" w:rsidP="00EF361A">
            <w:pPr>
              <w:spacing w:before="100" w:beforeAutospacing="1" w:after="100" w:afterAutospacing="1" w:line="240" w:lineRule="auto"/>
              <w:ind w:left="2190" w:hanging="360"/>
              <w:rPr>
                <w:rFonts w:ascii="Times New Roman" w:eastAsia="Times New Roman" w:hAnsi="Times New Roman" w:cs="Times New Roman"/>
                <w:sz w:val="24"/>
                <w:szCs w:val="24"/>
              </w:rPr>
            </w:pPr>
            <w:r w:rsidRPr="00EF361A">
              <w:rPr>
                <w:rFonts w:ascii="Verdana" w:eastAsia="Times New Roman" w:hAnsi="Verdana" w:cs="Times New Roman"/>
                <w:b/>
                <w:bCs/>
                <w:sz w:val="19"/>
              </w:rPr>
              <w:t>b)</w:t>
            </w:r>
            <w:r w:rsidRPr="00EF361A">
              <w:rPr>
                <w:rFonts w:ascii="Times New Roman" w:eastAsia="Times New Roman" w:hAnsi="Times New Roman" w:cs="Times New Roman"/>
                <w:b/>
                <w:bCs/>
                <w:sz w:val="14"/>
              </w:rPr>
              <w:t xml:space="preserve">     </w:t>
            </w:r>
            <w:r w:rsidRPr="00EF361A">
              <w:rPr>
                <w:rFonts w:ascii="Verdana" w:eastAsia="Times New Roman" w:hAnsi="Verdana" w:cs="Times New Roman"/>
                <w:b/>
                <w:bCs/>
                <w:color w:val="000000"/>
                <w:sz w:val="19"/>
              </w:rPr>
              <w:t>HBL, A/C No 0866-00346412-03, Stock Exchange Branch Lahore, Pakistan.</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Verdana" w:eastAsia="Times New Roman" w:hAnsi="Verdana" w:cs="Times New Roman"/>
                <w:b/>
                <w:bCs/>
                <w:color w:val="000000"/>
                <w:sz w:val="19"/>
                <w:szCs w:val="19"/>
              </w:rPr>
              <w:t>NOTE:</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Verdana" w:eastAsia="Times New Roman" w:hAnsi="Verdana" w:cs="Times New Roman"/>
                <w:b/>
                <w:bCs/>
                <w:color w:val="000000"/>
                <w:sz w:val="19"/>
              </w:rPr>
              <w:t>If the DD is not drawn on any of the above named branches, extra charges will be deducted by the bank(minimum up to $15/- )</w:t>
            </w:r>
          </w:p>
        </w:tc>
      </w:tr>
    </w:tbl>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Times New Roman" w:eastAsia="Times New Roman" w:hAnsi="Times New Roman" w:cs="Times New Roman"/>
          <w:sz w:val="24"/>
          <w:szCs w:val="24"/>
        </w:rPr>
        <w:br/>
        <w:t>All Programs</w:t>
      </w:r>
    </w:p>
    <w:p w:rsidR="00EF361A" w:rsidRPr="00EF361A" w:rsidRDefault="00EF361A" w:rsidP="00EF361A">
      <w:pPr>
        <w:spacing w:before="100" w:beforeAutospacing="1" w:after="100" w:afterAutospacing="1" w:line="240" w:lineRule="auto"/>
        <w:rPr>
          <w:rFonts w:ascii="Times New Roman" w:eastAsia="Times New Roman" w:hAnsi="Times New Roman" w:cs="Times New Roman"/>
          <w:sz w:val="24"/>
          <w:szCs w:val="24"/>
        </w:rPr>
      </w:pPr>
      <w:r w:rsidRPr="00EF361A">
        <w:rPr>
          <w:rFonts w:ascii="Arial" w:eastAsia="Times New Roman" w:hAnsi="Arial" w:cs="Arial"/>
          <w:sz w:val="20"/>
          <w:szCs w:val="20"/>
        </w:rPr>
        <w:t xml:space="preserve">The schedule for the payment of dues will be notified at the start of each semester. The fees will be deposited in the authorized bank branches by the date announced. If the candidate, once offered admission in a degree program, enrolls himself/herself by depositing university dues and subsequently leaves the university under any circumstances, the university dues already deposited by him shall not be refunded (except security fee) in any case. Refund of tuition fee and other dues can be made to a student </w:t>
      </w:r>
      <w:proofErr w:type="gramStart"/>
      <w:r w:rsidRPr="00EF361A">
        <w:rPr>
          <w:rFonts w:ascii="Arial" w:eastAsia="Times New Roman" w:hAnsi="Arial" w:cs="Arial"/>
          <w:sz w:val="20"/>
          <w:szCs w:val="20"/>
        </w:rPr>
        <w:t>only</w:t>
      </w:r>
      <w:proofErr w:type="gramEnd"/>
      <w:r w:rsidRPr="00EF361A">
        <w:rPr>
          <w:rFonts w:ascii="Arial" w:eastAsia="Times New Roman" w:hAnsi="Arial" w:cs="Arial"/>
          <w:sz w:val="20"/>
          <w:szCs w:val="20"/>
        </w:rPr>
        <w:t xml:space="preserve"> if the University considers the student to be ineligible for the enrollment in a semester.</w:t>
      </w:r>
    </w:p>
    <w:p w:rsidR="00416868" w:rsidRDefault="00EF361A" w:rsidP="00EF361A">
      <w:r w:rsidRPr="00EF361A">
        <w:rPr>
          <w:rFonts w:ascii="Arial" w:eastAsia="Times New Roman" w:hAnsi="Arial" w:cs="Arial"/>
          <w:sz w:val="20"/>
          <w:szCs w:val="20"/>
        </w:rPr>
        <w:t>University dues for short professional courses and overseas Pakistani students will be notified from time to time. Students falling in any of these categories are requested to check on the University’s web site.</w:t>
      </w:r>
    </w:p>
    <w:sectPr w:rsidR="00416868" w:rsidSect="000F7008">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4E3"/>
    <w:rsid w:val="000724E3"/>
    <w:rsid w:val="000F7008"/>
    <w:rsid w:val="00416868"/>
    <w:rsid w:val="00EF3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68"/>
  </w:style>
  <w:style w:type="paragraph" w:styleId="Heading1">
    <w:name w:val="heading 1"/>
    <w:basedOn w:val="Normal"/>
    <w:next w:val="Normal"/>
    <w:link w:val="Heading1Char"/>
    <w:uiPriority w:val="9"/>
    <w:qFormat/>
    <w:rsid w:val="000F7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6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361A"/>
    <w:rPr>
      <w:b/>
      <w:bCs/>
    </w:rPr>
  </w:style>
  <w:style w:type="character" w:customStyle="1" w:styleId="Heading1Char">
    <w:name w:val="Heading 1 Char"/>
    <w:basedOn w:val="DefaultParagraphFont"/>
    <w:link w:val="Heading1"/>
    <w:uiPriority w:val="9"/>
    <w:rsid w:val="000F70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5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Malik</cp:lastModifiedBy>
  <cp:revision>1</cp:revision>
  <dcterms:created xsi:type="dcterms:W3CDTF">2012-09-01T05:18:00Z</dcterms:created>
  <dcterms:modified xsi:type="dcterms:W3CDTF">2012-09-01T05:52:00Z</dcterms:modified>
</cp:coreProperties>
</file>